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5751" w14:textId="413A435D" w:rsidR="00653A6B" w:rsidRDefault="00653A6B" w:rsidP="003A010F">
      <w:pPr>
        <w:rPr>
          <w:b/>
          <w:bCs/>
          <w:sz w:val="32"/>
          <w:szCs w:val="32"/>
        </w:rPr>
      </w:pPr>
      <w:r>
        <w:rPr>
          <w:b/>
          <w:bCs/>
          <w:noProof/>
          <w:sz w:val="32"/>
          <w:szCs w:val="32"/>
        </w:rPr>
        <w:drawing>
          <wp:anchor distT="0" distB="0" distL="114300" distR="114300" simplePos="0" relativeHeight="251658240" behindDoc="0" locked="0" layoutInCell="1" allowOverlap="1" wp14:anchorId="12EC8498" wp14:editId="7BB408AB">
            <wp:simplePos x="0" y="0"/>
            <wp:positionH relativeFrom="margin">
              <wp:posOffset>2000250</wp:posOffset>
            </wp:positionH>
            <wp:positionV relativeFrom="margin">
              <wp:posOffset>69850</wp:posOffset>
            </wp:positionV>
            <wp:extent cx="2136140" cy="1090635"/>
            <wp:effectExtent l="0" t="0" r="0" b="0"/>
            <wp:wrapSquare wrapText="bothSides"/>
            <wp:docPr id="162012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24671" name="Picture 16201246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6140" cy="1090635"/>
                    </a:xfrm>
                    <a:prstGeom prst="rect">
                      <a:avLst/>
                    </a:prstGeom>
                  </pic:spPr>
                </pic:pic>
              </a:graphicData>
            </a:graphic>
          </wp:anchor>
        </w:drawing>
      </w:r>
    </w:p>
    <w:p w14:paraId="4D7C68EF" w14:textId="77777777" w:rsidR="00653A6B" w:rsidRDefault="00653A6B" w:rsidP="003A010F">
      <w:pPr>
        <w:rPr>
          <w:b/>
          <w:bCs/>
          <w:sz w:val="32"/>
          <w:szCs w:val="32"/>
        </w:rPr>
      </w:pPr>
    </w:p>
    <w:p w14:paraId="7CB97319" w14:textId="77777777" w:rsidR="00653A6B" w:rsidRDefault="00653A6B" w:rsidP="003A010F">
      <w:pPr>
        <w:rPr>
          <w:b/>
          <w:bCs/>
          <w:sz w:val="32"/>
          <w:szCs w:val="32"/>
        </w:rPr>
      </w:pPr>
    </w:p>
    <w:p w14:paraId="1159ECA6" w14:textId="77777777" w:rsidR="00653A6B" w:rsidRDefault="00653A6B" w:rsidP="003A010F">
      <w:pPr>
        <w:rPr>
          <w:b/>
          <w:bCs/>
          <w:sz w:val="32"/>
          <w:szCs w:val="32"/>
        </w:rPr>
      </w:pPr>
    </w:p>
    <w:p w14:paraId="236AF277" w14:textId="77777777" w:rsidR="00653A6B" w:rsidRDefault="00653A6B" w:rsidP="003A010F">
      <w:pPr>
        <w:rPr>
          <w:b/>
          <w:bCs/>
          <w:sz w:val="32"/>
          <w:szCs w:val="32"/>
        </w:rPr>
      </w:pPr>
    </w:p>
    <w:p w14:paraId="4B4730C8" w14:textId="6B2EC121" w:rsidR="0041470A" w:rsidRDefault="004E654C" w:rsidP="003A010F">
      <w:pPr>
        <w:rPr>
          <w:b/>
          <w:bCs/>
          <w:sz w:val="32"/>
          <w:szCs w:val="32"/>
        </w:rPr>
      </w:pPr>
      <w:r>
        <w:rPr>
          <w:b/>
          <w:bCs/>
          <w:sz w:val="32"/>
          <w:szCs w:val="32"/>
        </w:rPr>
        <w:t>Timeline</w:t>
      </w:r>
      <w:r w:rsidR="00D54078">
        <w:rPr>
          <w:b/>
          <w:bCs/>
          <w:sz w:val="32"/>
          <w:szCs w:val="32"/>
        </w:rPr>
        <w:t xml:space="preserve"> Regarding Councilmember Merkel</w:t>
      </w:r>
      <w:r w:rsidR="00A62252">
        <w:rPr>
          <w:b/>
          <w:bCs/>
          <w:sz w:val="32"/>
          <w:szCs w:val="32"/>
        </w:rPr>
        <w:t>’s Public Records</w:t>
      </w:r>
      <w:r w:rsidR="00653A6B">
        <w:rPr>
          <w:b/>
          <w:bCs/>
          <w:sz w:val="32"/>
          <w:szCs w:val="32"/>
        </w:rPr>
        <w:t xml:space="preserve"> </w:t>
      </w:r>
      <w:r w:rsidR="00653A6B">
        <w:rPr>
          <w:b/>
          <w:bCs/>
          <w:sz w:val="32"/>
          <w:szCs w:val="32"/>
        </w:rPr>
        <w:br/>
        <w:t xml:space="preserve">as of February </w:t>
      </w:r>
      <w:r w:rsidR="0040783F">
        <w:rPr>
          <w:b/>
          <w:bCs/>
          <w:sz w:val="32"/>
          <w:szCs w:val="32"/>
        </w:rPr>
        <w:t>4</w:t>
      </w:r>
      <w:r w:rsidR="00653A6B">
        <w:rPr>
          <w:b/>
          <w:bCs/>
          <w:sz w:val="32"/>
          <w:szCs w:val="32"/>
        </w:rPr>
        <w:t>, 202</w:t>
      </w:r>
      <w:r w:rsidR="0040783F">
        <w:rPr>
          <w:b/>
          <w:bCs/>
          <w:sz w:val="32"/>
          <w:szCs w:val="32"/>
        </w:rPr>
        <w:t>5</w:t>
      </w:r>
    </w:p>
    <w:p w14:paraId="27249231" w14:textId="77777777" w:rsidR="00653A6B" w:rsidRPr="003A010F" w:rsidRDefault="00653A6B" w:rsidP="003A010F">
      <w:pPr>
        <w:rPr>
          <w:b/>
          <w:bCs/>
          <w:sz w:val="32"/>
          <w:szCs w:val="32"/>
        </w:rPr>
      </w:pPr>
    </w:p>
    <w:p w14:paraId="7CD01A89" w14:textId="3541F179" w:rsidR="000833F8" w:rsidRDefault="00FE608B" w:rsidP="000833F8">
      <w:pPr>
        <w:pStyle w:val="ListParagraph"/>
        <w:numPr>
          <w:ilvl w:val="0"/>
          <w:numId w:val="5"/>
        </w:numPr>
        <w:spacing w:before="240" w:after="0" w:line="240" w:lineRule="auto"/>
        <w:contextualSpacing w:val="0"/>
      </w:pPr>
      <w:r w:rsidRPr="000833F8">
        <w:rPr>
          <w:b/>
          <w:bCs/>
        </w:rPr>
        <w:t>June 11, 2024</w:t>
      </w:r>
      <w:r w:rsidR="00A82E78">
        <w:rPr>
          <w:b/>
          <w:bCs/>
        </w:rPr>
        <w:t>:</w:t>
      </w:r>
      <w:r w:rsidRPr="000833F8">
        <w:rPr>
          <w:b/>
          <w:bCs/>
        </w:rPr>
        <w:t xml:space="preserve"> </w:t>
      </w:r>
      <w:r w:rsidRPr="00A82E78">
        <w:t>CM Yaeger filed an official complaint</w:t>
      </w:r>
      <w:r w:rsidRPr="000833F8">
        <w:rPr>
          <w:b/>
          <w:bCs/>
        </w:rPr>
        <w:t xml:space="preserve"> </w:t>
      </w:r>
      <w:r w:rsidR="00F31802">
        <w:t>claiming</w:t>
      </w:r>
      <w:r w:rsidRPr="00FE608B">
        <w:t xml:space="preserve"> </w:t>
      </w:r>
      <w:r w:rsidR="000833F8">
        <w:t>C</w:t>
      </w:r>
      <w:r w:rsidR="00B555FA">
        <w:t>ouncilmember</w:t>
      </w:r>
      <w:r w:rsidR="000833F8">
        <w:t xml:space="preserve"> </w:t>
      </w:r>
      <w:r w:rsidRPr="00FE608B">
        <w:t xml:space="preserve">Merkel’s use of </w:t>
      </w:r>
      <w:r w:rsidR="00F31802">
        <w:t xml:space="preserve">his personal account on </w:t>
      </w:r>
      <w:r w:rsidRPr="00FE608B">
        <w:t xml:space="preserve">the social media platform </w:t>
      </w:r>
      <w:proofErr w:type="spellStart"/>
      <w:r w:rsidRPr="00FE608B">
        <w:t>Nextdoor</w:t>
      </w:r>
      <w:proofErr w:type="spellEnd"/>
      <w:r w:rsidR="00F31802">
        <w:t xml:space="preserve"> violates</w:t>
      </w:r>
      <w:r w:rsidRPr="00FE608B">
        <w:t xml:space="preserve"> </w:t>
      </w:r>
      <w:r w:rsidR="00F31802" w:rsidRPr="00FE608B">
        <w:t xml:space="preserve">the City Council’s adopted Governance Manual </w:t>
      </w:r>
      <w:r w:rsidR="00F31802">
        <w:t xml:space="preserve">and </w:t>
      </w:r>
      <w:r w:rsidRPr="00FE608B">
        <w:t>the Washington State Public Records Act</w:t>
      </w:r>
      <w:r w:rsidR="00F31802">
        <w:t>.</w:t>
      </w:r>
      <w:r w:rsidRPr="00FE608B">
        <w:t xml:space="preserve"> </w:t>
      </w:r>
    </w:p>
    <w:p w14:paraId="22096099" w14:textId="5E6FFFA0" w:rsidR="00A82E78" w:rsidRPr="00DD1478" w:rsidRDefault="00F31802" w:rsidP="000833F8">
      <w:pPr>
        <w:pStyle w:val="ListParagraph"/>
        <w:numPr>
          <w:ilvl w:val="0"/>
          <w:numId w:val="5"/>
        </w:numPr>
        <w:spacing w:before="240" w:after="0" w:line="240" w:lineRule="auto"/>
        <w:contextualSpacing w:val="0"/>
      </w:pPr>
      <w:r w:rsidRPr="00DD1478">
        <w:rPr>
          <w:b/>
          <w:bCs/>
        </w:rPr>
        <w:t>June 16, 2024</w:t>
      </w:r>
      <w:r w:rsidR="00A82E78" w:rsidRPr="00DD1478">
        <w:rPr>
          <w:b/>
          <w:bCs/>
        </w:rPr>
        <w:t>:</w:t>
      </w:r>
      <w:r w:rsidR="00A82E78" w:rsidRPr="00DD1478">
        <w:t xml:space="preserve"> City hires a third-party investigator to investigate the complaint</w:t>
      </w:r>
      <w:r w:rsidR="005F1B88" w:rsidRPr="00DD1478">
        <w:t xml:space="preserve">, as required by </w:t>
      </w:r>
      <w:r w:rsidRPr="00DD1478">
        <w:t>the Governance Manual</w:t>
      </w:r>
      <w:r w:rsidR="00A82E78" w:rsidRPr="00DD1478">
        <w:t>.</w:t>
      </w:r>
    </w:p>
    <w:p w14:paraId="72FCC059" w14:textId="18E1F548" w:rsidR="003A010F" w:rsidRDefault="00FE608B" w:rsidP="000833F8">
      <w:pPr>
        <w:pStyle w:val="ListParagraph"/>
        <w:numPr>
          <w:ilvl w:val="0"/>
          <w:numId w:val="5"/>
        </w:numPr>
        <w:spacing w:before="240" w:after="0" w:line="240" w:lineRule="auto"/>
        <w:contextualSpacing w:val="0"/>
      </w:pPr>
      <w:r w:rsidRPr="000833F8">
        <w:rPr>
          <w:b/>
          <w:bCs/>
        </w:rPr>
        <w:t>Se</w:t>
      </w:r>
      <w:r w:rsidR="003A010F" w:rsidRPr="000833F8">
        <w:rPr>
          <w:b/>
          <w:bCs/>
        </w:rPr>
        <w:t xml:space="preserve">pt. </w:t>
      </w:r>
      <w:r w:rsidR="00A82E78">
        <w:rPr>
          <w:b/>
          <w:bCs/>
        </w:rPr>
        <w:t>3</w:t>
      </w:r>
      <w:r w:rsidR="003A010F" w:rsidRPr="000833F8">
        <w:rPr>
          <w:b/>
          <w:bCs/>
        </w:rPr>
        <w:t>, 2024</w:t>
      </w:r>
      <w:r w:rsidR="00A82E78">
        <w:rPr>
          <w:b/>
          <w:bCs/>
        </w:rPr>
        <w:t>:</w:t>
      </w:r>
      <w:r w:rsidRPr="000833F8">
        <w:rPr>
          <w:b/>
          <w:bCs/>
        </w:rPr>
        <w:t xml:space="preserve"> </w:t>
      </w:r>
      <w:r w:rsidR="000833F8" w:rsidRPr="00A82E78">
        <w:t xml:space="preserve">City </w:t>
      </w:r>
      <w:r w:rsidR="00A82E78">
        <w:t>receive</w:t>
      </w:r>
      <w:r w:rsidR="000833F8" w:rsidRPr="00A82E78">
        <w:t xml:space="preserve">s </w:t>
      </w:r>
      <w:r w:rsidR="00A82E78">
        <w:t xml:space="preserve">the </w:t>
      </w:r>
      <w:hyperlink r:id="rId6" w:history="1">
        <w:r w:rsidR="000833F8" w:rsidRPr="00A82E78">
          <w:rPr>
            <w:rStyle w:val="Hyperlink"/>
          </w:rPr>
          <w:t>final</w:t>
        </w:r>
        <w:r w:rsidR="00CC569B">
          <w:rPr>
            <w:rStyle w:val="Hyperlink"/>
          </w:rPr>
          <w:t xml:space="preserve"> third-party</w:t>
        </w:r>
        <w:r w:rsidR="000833F8" w:rsidRPr="00A82E78">
          <w:rPr>
            <w:rStyle w:val="Hyperlink"/>
          </w:rPr>
          <w:t xml:space="preserve"> investigation report</w:t>
        </w:r>
      </w:hyperlink>
      <w:r w:rsidR="000833F8" w:rsidRPr="006D5489">
        <w:t>,</w:t>
      </w:r>
      <w:r w:rsidR="000833F8" w:rsidRPr="000833F8">
        <w:rPr>
          <w:b/>
          <w:bCs/>
        </w:rPr>
        <w:t xml:space="preserve"> </w:t>
      </w:r>
      <w:r w:rsidR="006D5489" w:rsidRPr="006D5489">
        <w:t xml:space="preserve">which </w:t>
      </w:r>
      <w:r w:rsidR="000833F8" w:rsidRPr="000833F8">
        <w:t>found </w:t>
      </w:r>
      <w:r w:rsidR="00B555FA">
        <w:t xml:space="preserve">Councilmember </w:t>
      </w:r>
      <w:r w:rsidR="000833F8" w:rsidRPr="000833F8">
        <w:t>Merkel in violation of the City of Spokane Valley Governance Manual and</w:t>
      </w:r>
      <w:r w:rsidR="004419C8">
        <w:t xml:space="preserve"> “more </w:t>
      </w:r>
      <w:r w:rsidR="000833F8" w:rsidRPr="000833F8">
        <w:t>likely</w:t>
      </w:r>
      <w:r w:rsidR="004419C8">
        <w:t xml:space="preserve"> than not”</w:t>
      </w:r>
      <w:r w:rsidR="000833F8" w:rsidRPr="000833F8">
        <w:t xml:space="preserve"> in violation of the Washington State Public Records Act.</w:t>
      </w:r>
    </w:p>
    <w:p w14:paraId="17727B64" w14:textId="1A8D1AAA" w:rsidR="0041470A" w:rsidRDefault="00160BD4" w:rsidP="000833F8">
      <w:pPr>
        <w:pStyle w:val="ListParagraph"/>
        <w:numPr>
          <w:ilvl w:val="0"/>
          <w:numId w:val="5"/>
        </w:numPr>
        <w:spacing w:before="240" w:after="0" w:line="240" w:lineRule="auto"/>
        <w:contextualSpacing w:val="0"/>
      </w:pPr>
      <w:r w:rsidRPr="000833F8">
        <w:rPr>
          <w:b/>
          <w:bCs/>
        </w:rPr>
        <w:t>Sept. 10, 2024</w:t>
      </w:r>
      <w:r w:rsidR="00A82E78">
        <w:rPr>
          <w:b/>
          <w:bCs/>
        </w:rPr>
        <w:t>:</w:t>
      </w:r>
      <w:r w:rsidR="0041470A" w:rsidRPr="000833F8">
        <w:rPr>
          <w:b/>
          <w:bCs/>
        </w:rPr>
        <w:t xml:space="preserve"> </w:t>
      </w:r>
      <w:r w:rsidR="00B555FA">
        <w:t xml:space="preserve">Councilmember </w:t>
      </w:r>
      <w:r w:rsidR="0041470A" w:rsidRPr="00A82E78">
        <w:t xml:space="preserve">Merkel </w:t>
      </w:r>
      <w:r w:rsidR="00FE608B" w:rsidRPr="00A82E78">
        <w:t>files an appeal to the investigator’s findings</w:t>
      </w:r>
      <w:r w:rsidR="004419C8">
        <w:t>,</w:t>
      </w:r>
      <w:r w:rsidR="00FE608B" w:rsidRPr="000833F8">
        <w:rPr>
          <w:b/>
          <w:bCs/>
        </w:rPr>
        <w:t xml:space="preserve"> </w:t>
      </w:r>
      <w:r w:rsidR="00FE608B" w:rsidRPr="00FE608B">
        <w:t>initiating</w:t>
      </w:r>
      <w:r w:rsidR="0041470A" w:rsidRPr="0041470A">
        <w:t xml:space="preserve"> a public hearing before the city’s hearing examiner to contest the</w:t>
      </w:r>
      <w:r w:rsidR="00A82E78">
        <w:t xml:space="preserve"> independent investigation</w:t>
      </w:r>
      <w:r w:rsidR="0041470A" w:rsidRPr="0041470A">
        <w:t xml:space="preserve"> findings that found him in violation of the Spokane Valley City Council’s Governance Manual Social Media Policy and, more likely than not, the Washington State Public Records Act. </w:t>
      </w:r>
    </w:p>
    <w:p w14:paraId="20622B57" w14:textId="3A128264" w:rsidR="003A010F" w:rsidRPr="00FE608B" w:rsidRDefault="00FE608B" w:rsidP="000833F8">
      <w:pPr>
        <w:pStyle w:val="ListParagraph"/>
        <w:numPr>
          <w:ilvl w:val="0"/>
          <w:numId w:val="5"/>
        </w:numPr>
        <w:spacing w:before="240" w:after="0" w:line="240" w:lineRule="auto"/>
        <w:contextualSpacing w:val="0"/>
      </w:pPr>
      <w:r w:rsidRPr="000833F8">
        <w:rPr>
          <w:b/>
          <w:bCs/>
        </w:rPr>
        <w:t>Sept. 24, 2024</w:t>
      </w:r>
      <w:r w:rsidR="00A82E78">
        <w:rPr>
          <w:b/>
          <w:bCs/>
        </w:rPr>
        <w:t>:</w:t>
      </w:r>
      <w:r w:rsidRPr="000833F8">
        <w:rPr>
          <w:b/>
          <w:bCs/>
        </w:rPr>
        <w:t xml:space="preserve"> </w:t>
      </w:r>
      <w:r w:rsidRPr="00A82E78">
        <w:t>Council votes unanimously (6-0)</w:t>
      </w:r>
      <w:r w:rsidRPr="000833F8">
        <w:rPr>
          <w:b/>
          <w:bCs/>
        </w:rPr>
        <w:t xml:space="preserve"> </w:t>
      </w:r>
      <w:r w:rsidRPr="00FE608B">
        <w:t xml:space="preserve">that </w:t>
      </w:r>
      <w:r w:rsidR="00B555FA">
        <w:t xml:space="preserve">Councilmember </w:t>
      </w:r>
      <w:r w:rsidRPr="00FE608B">
        <w:t>Merkel is not entitled to city-funded legal representation because SVMC 2.70.030 prevents the City from doing so for claims that Councilmembers violated city policy.</w:t>
      </w:r>
    </w:p>
    <w:p w14:paraId="15C7D617" w14:textId="72701CA1" w:rsidR="0041470A" w:rsidRDefault="0041470A" w:rsidP="000833F8">
      <w:pPr>
        <w:pStyle w:val="ListParagraph"/>
        <w:numPr>
          <w:ilvl w:val="0"/>
          <w:numId w:val="5"/>
        </w:numPr>
        <w:spacing w:before="240" w:after="0" w:line="240" w:lineRule="auto"/>
        <w:contextualSpacing w:val="0"/>
      </w:pPr>
      <w:r w:rsidRPr="000833F8">
        <w:rPr>
          <w:b/>
          <w:bCs/>
        </w:rPr>
        <w:t>Oct. 24, 2024</w:t>
      </w:r>
      <w:r w:rsidR="00A82E78">
        <w:rPr>
          <w:b/>
          <w:bCs/>
        </w:rPr>
        <w:t xml:space="preserve">: </w:t>
      </w:r>
      <w:r w:rsidRPr="0041470A">
        <w:t xml:space="preserve">Hearing Examiner Andrew </w:t>
      </w:r>
      <w:r w:rsidRPr="00CC569B">
        <w:t>Kottkamp</w:t>
      </w:r>
      <w:r w:rsidR="00A82E78" w:rsidRPr="00CC569B">
        <w:t xml:space="preserve"> </w:t>
      </w:r>
      <w:r w:rsidR="00CC569B" w:rsidRPr="00CC569B">
        <w:t xml:space="preserve">held and </w:t>
      </w:r>
      <w:r w:rsidR="00CC569B">
        <w:t>presided over</w:t>
      </w:r>
      <w:r w:rsidR="00A82E78">
        <w:t xml:space="preserve"> </w:t>
      </w:r>
      <w:r w:rsidR="00CC569B">
        <w:t>Public</w:t>
      </w:r>
      <w:r w:rsidR="00A82E78" w:rsidRPr="00A82E78">
        <w:t xml:space="preserve"> Hearing</w:t>
      </w:r>
      <w:r w:rsidR="00A82E78">
        <w:t xml:space="preserve"> </w:t>
      </w:r>
      <w:r w:rsidRPr="0041470A">
        <w:t>Case No. APP-2024-0001</w:t>
      </w:r>
      <w:r w:rsidR="00A82E78">
        <w:t>.</w:t>
      </w:r>
    </w:p>
    <w:p w14:paraId="66428A79" w14:textId="77777777" w:rsidR="00A82E78" w:rsidRPr="00A82E78" w:rsidRDefault="00A82E78" w:rsidP="00A82E78">
      <w:pPr>
        <w:pStyle w:val="ListParagraph"/>
        <w:spacing w:before="240" w:after="0" w:line="240" w:lineRule="auto"/>
      </w:pPr>
    </w:p>
    <w:p w14:paraId="5D96BA1A" w14:textId="474314C5" w:rsidR="0041470A" w:rsidRDefault="00CC569B" w:rsidP="00A82E78">
      <w:pPr>
        <w:pStyle w:val="ListParagraph"/>
        <w:numPr>
          <w:ilvl w:val="0"/>
          <w:numId w:val="5"/>
        </w:numPr>
        <w:spacing w:before="240" w:after="0" w:line="240" w:lineRule="auto"/>
      </w:pPr>
      <w:r>
        <w:rPr>
          <w:b/>
          <w:bCs/>
        </w:rPr>
        <w:t>Dec. 13, 2024</w:t>
      </w:r>
      <w:r w:rsidR="00A82E78" w:rsidRPr="00A82E78">
        <w:rPr>
          <w:b/>
          <w:bCs/>
        </w:rPr>
        <w:t>:</w:t>
      </w:r>
      <w:r w:rsidR="0041470A" w:rsidRPr="00A82E78">
        <w:rPr>
          <w:b/>
          <w:bCs/>
        </w:rPr>
        <w:t xml:space="preserve"> </w:t>
      </w:r>
      <w:r w:rsidR="0041470A" w:rsidRPr="00A82E78">
        <w:t xml:space="preserve">City receives </w:t>
      </w:r>
      <w:r>
        <w:t xml:space="preserve">the </w:t>
      </w:r>
      <w:hyperlink r:id="rId7" w:history="1">
        <w:r w:rsidR="0041470A" w:rsidRPr="00B01C7F">
          <w:rPr>
            <w:rStyle w:val="Hyperlink"/>
          </w:rPr>
          <w:t>hearing examiner’s report</w:t>
        </w:r>
      </w:hyperlink>
      <w:r w:rsidR="0041470A" w:rsidRPr="0041470A">
        <w:t xml:space="preserve">, which </w:t>
      </w:r>
      <w:r w:rsidR="00A82E78">
        <w:t>confirms the</w:t>
      </w:r>
      <w:r w:rsidR="0041470A" w:rsidRPr="0041470A">
        <w:t xml:space="preserve"> findings of the initial investigation regarding </w:t>
      </w:r>
      <w:r w:rsidR="00B555FA">
        <w:t xml:space="preserve">Councilmember </w:t>
      </w:r>
      <w:r w:rsidR="0041470A" w:rsidRPr="0041470A">
        <w:t>Merkel’s use of social media and rejects all of Councilmember Merkel’s proposed defenses as meritless.</w:t>
      </w:r>
    </w:p>
    <w:p w14:paraId="67A498C3" w14:textId="77777777" w:rsidR="00A82E78" w:rsidRPr="00A82E78" w:rsidRDefault="00A82E78" w:rsidP="00A82E78">
      <w:pPr>
        <w:pStyle w:val="ListParagraph"/>
        <w:spacing w:before="240" w:after="0" w:line="240" w:lineRule="auto"/>
      </w:pPr>
    </w:p>
    <w:p w14:paraId="7A98F345" w14:textId="4048F597" w:rsidR="0041470A" w:rsidRDefault="003A010F" w:rsidP="00A82E78">
      <w:pPr>
        <w:pStyle w:val="ListParagraph"/>
        <w:numPr>
          <w:ilvl w:val="0"/>
          <w:numId w:val="5"/>
        </w:numPr>
        <w:spacing w:before="240" w:after="0" w:line="240" w:lineRule="auto"/>
      </w:pPr>
      <w:r w:rsidRPr="00A82E78">
        <w:rPr>
          <w:b/>
          <w:bCs/>
        </w:rPr>
        <w:t>Dec. 19, 2024</w:t>
      </w:r>
      <w:r w:rsidR="00A82E78" w:rsidRPr="00A82E78">
        <w:rPr>
          <w:b/>
          <w:bCs/>
        </w:rPr>
        <w:t>:</w:t>
      </w:r>
      <w:r w:rsidRPr="00A82E78">
        <w:rPr>
          <w:b/>
          <w:bCs/>
        </w:rPr>
        <w:t xml:space="preserve"> </w:t>
      </w:r>
      <w:r w:rsidR="0041470A" w:rsidRPr="00A82E78">
        <w:t>Council held a special Council meeting</w:t>
      </w:r>
      <w:r w:rsidR="0041470A" w:rsidRPr="00A82E78">
        <w:rPr>
          <w:b/>
          <w:bCs/>
        </w:rPr>
        <w:t xml:space="preserve"> </w:t>
      </w:r>
      <w:r w:rsidR="0041470A" w:rsidRPr="0041470A">
        <w:t>to review the hearing examiner’s final ruling.</w:t>
      </w:r>
      <w:r w:rsidR="00A82E78">
        <w:t xml:space="preserve"> </w:t>
      </w:r>
      <w:r w:rsidR="0041470A" w:rsidRPr="0041470A">
        <w:t>Council voted unanimously (6-0) to</w:t>
      </w:r>
      <w:r w:rsidR="00A82E78">
        <w:t xml:space="preserve"> </w:t>
      </w:r>
      <w:r w:rsidR="0041470A" w:rsidRPr="0041470A">
        <w:t xml:space="preserve">censure </w:t>
      </w:r>
      <w:r w:rsidR="00B555FA">
        <w:t xml:space="preserve">Councilmember </w:t>
      </w:r>
      <w:r w:rsidR="0041470A" w:rsidRPr="0041470A">
        <w:t>Merkel</w:t>
      </w:r>
      <w:r w:rsidR="00A82E78">
        <w:t xml:space="preserve"> and r</w:t>
      </w:r>
      <w:r w:rsidR="0041470A" w:rsidRPr="0041470A">
        <w:t>emove</w:t>
      </w:r>
      <w:r>
        <w:t xml:space="preserve"> </w:t>
      </w:r>
      <w:r w:rsidR="00A82E78">
        <w:t>him</w:t>
      </w:r>
      <w:r w:rsidR="0041470A" w:rsidRPr="0041470A">
        <w:t xml:space="preserve"> from serving on the Opioid Abatement Committee for the Spokane County Regional Health District</w:t>
      </w:r>
      <w:r w:rsidR="00A82E78">
        <w:t xml:space="preserve"> to not expose </w:t>
      </w:r>
      <w:r w:rsidR="0041470A" w:rsidRPr="0041470A">
        <w:t>other public entities to the same legal and financial risks.</w:t>
      </w:r>
    </w:p>
    <w:p w14:paraId="2FFECBFB" w14:textId="77777777" w:rsidR="00F31802" w:rsidRDefault="00F31802" w:rsidP="00DD1478">
      <w:pPr>
        <w:pStyle w:val="ListParagraph"/>
      </w:pPr>
    </w:p>
    <w:p w14:paraId="6A4D3BDF" w14:textId="16B9CF18" w:rsidR="00F31802" w:rsidRPr="00DD1478" w:rsidRDefault="00F31802" w:rsidP="00A82E78">
      <w:pPr>
        <w:pStyle w:val="ListParagraph"/>
        <w:numPr>
          <w:ilvl w:val="0"/>
          <w:numId w:val="5"/>
        </w:numPr>
        <w:spacing w:before="240" w:after="0" w:line="240" w:lineRule="auto"/>
        <w:rPr>
          <w:b/>
          <w:bCs/>
        </w:rPr>
      </w:pPr>
      <w:r w:rsidRPr="00DD1478">
        <w:rPr>
          <w:b/>
          <w:bCs/>
        </w:rPr>
        <w:t>Late December 2024:</w:t>
      </w:r>
      <w:r>
        <w:t xml:space="preserve"> </w:t>
      </w:r>
      <w:proofErr w:type="spellStart"/>
      <w:r>
        <w:t>Nextdoor</w:t>
      </w:r>
      <w:proofErr w:type="spellEnd"/>
      <w:r>
        <w:t xml:space="preserve"> suspend Councilmember Merkl’s personal </w:t>
      </w:r>
      <w:proofErr w:type="spellStart"/>
      <w:r>
        <w:t>Nextdoor</w:t>
      </w:r>
      <w:proofErr w:type="spellEnd"/>
      <w:r>
        <w:t xml:space="preserve"> account.</w:t>
      </w:r>
    </w:p>
    <w:p w14:paraId="5FB09C20" w14:textId="2F9EBAD1" w:rsidR="0041470A" w:rsidRPr="00DD1478" w:rsidRDefault="003A010F" w:rsidP="000833F8">
      <w:pPr>
        <w:pStyle w:val="ListParagraph"/>
        <w:numPr>
          <w:ilvl w:val="0"/>
          <w:numId w:val="5"/>
        </w:numPr>
        <w:spacing w:before="240" w:after="0" w:line="240" w:lineRule="auto"/>
        <w:contextualSpacing w:val="0"/>
      </w:pPr>
      <w:r w:rsidRPr="000833F8">
        <w:rPr>
          <w:b/>
          <w:bCs/>
        </w:rPr>
        <w:lastRenderedPageBreak/>
        <w:t>Early January 2025</w:t>
      </w:r>
      <w:r w:rsidR="00653A6B">
        <w:rPr>
          <w:b/>
          <w:bCs/>
        </w:rPr>
        <w:t>:</w:t>
      </w:r>
      <w:r w:rsidRPr="000833F8">
        <w:rPr>
          <w:b/>
          <w:bCs/>
        </w:rPr>
        <w:t xml:space="preserve"> </w:t>
      </w:r>
      <w:r w:rsidR="00B555FA">
        <w:t xml:space="preserve">Councilmember </w:t>
      </w:r>
      <w:r w:rsidRPr="00020007">
        <w:t xml:space="preserve">Merkel </w:t>
      </w:r>
      <w:r w:rsidR="0041470A" w:rsidRPr="00020007">
        <w:t>opens</w:t>
      </w:r>
      <w:r w:rsidRPr="00020007">
        <w:t xml:space="preserve"> new </w:t>
      </w:r>
      <w:proofErr w:type="spellStart"/>
      <w:r w:rsidRPr="00020007">
        <w:t>Nextdoor</w:t>
      </w:r>
      <w:proofErr w:type="spellEnd"/>
      <w:r w:rsidRPr="00020007">
        <w:t xml:space="preserve"> account</w:t>
      </w:r>
      <w:r w:rsidRPr="000833F8">
        <w:rPr>
          <w:b/>
          <w:bCs/>
        </w:rPr>
        <w:t xml:space="preserve"> </w:t>
      </w:r>
      <w:r>
        <w:t xml:space="preserve">using official </w:t>
      </w:r>
      <w:r w:rsidR="0041470A" w:rsidRPr="0041470A">
        <w:t xml:space="preserve">city </w:t>
      </w:r>
      <w:r>
        <w:t>email</w:t>
      </w:r>
      <w:r w:rsidR="004419C8">
        <w:t>,</w:t>
      </w:r>
      <w:r>
        <w:t xml:space="preserve"> and City registers this account with </w:t>
      </w:r>
      <w:proofErr w:type="spellStart"/>
      <w:r>
        <w:t>Pagefreezer</w:t>
      </w:r>
      <w:proofErr w:type="spellEnd"/>
      <w:r>
        <w:t xml:space="preserve"> archiving software</w:t>
      </w:r>
      <w:r w:rsidR="00020007">
        <w:t xml:space="preserve">. The new account </w:t>
      </w:r>
      <w:r w:rsidR="00670324">
        <w:t xml:space="preserve">does not comply with the Governance Manual because it </w:t>
      </w:r>
      <w:r w:rsidR="00020007">
        <w:t xml:space="preserve">does not include </w:t>
      </w:r>
      <w:r w:rsidR="00670324">
        <w:t xml:space="preserve">his </w:t>
      </w:r>
      <w:r w:rsidR="00020007">
        <w:t xml:space="preserve">Councilmember title or </w:t>
      </w:r>
      <w:r w:rsidR="00670324">
        <w:t xml:space="preserve">the </w:t>
      </w:r>
      <w:r w:rsidR="00670324" w:rsidRPr="00DD1478">
        <w:t xml:space="preserve">required </w:t>
      </w:r>
      <w:r w:rsidR="00020007" w:rsidRPr="00DD1478">
        <w:t>disclaimer.</w:t>
      </w:r>
    </w:p>
    <w:p w14:paraId="3181A122" w14:textId="0F8B5E3E" w:rsidR="00020007" w:rsidRPr="00DD1478" w:rsidRDefault="00020007" w:rsidP="000833F8">
      <w:pPr>
        <w:pStyle w:val="ListParagraph"/>
        <w:numPr>
          <w:ilvl w:val="0"/>
          <w:numId w:val="5"/>
        </w:numPr>
        <w:spacing w:before="240" w:after="0" w:line="240" w:lineRule="auto"/>
        <w:contextualSpacing w:val="0"/>
      </w:pPr>
      <w:r w:rsidRPr="00DD1478">
        <w:rPr>
          <w:b/>
          <w:bCs/>
        </w:rPr>
        <w:t>Jan. 28,</w:t>
      </w:r>
      <w:r w:rsidR="003A010F" w:rsidRPr="00DD1478">
        <w:rPr>
          <w:b/>
          <w:bCs/>
        </w:rPr>
        <w:t xml:space="preserve"> 2025</w:t>
      </w:r>
      <w:r w:rsidRPr="00DD1478">
        <w:rPr>
          <w:b/>
          <w:bCs/>
        </w:rPr>
        <w:t>:</w:t>
      </w:r>
      <w:r w:rsidR="003A010F" w:rsidRPr="00DD1478">
        <w:rPr>
          <w:b/>
          <w:bCs/>
        </w:rPr>
        <w:t xml:space="preserve"> </w:t>
      </w:r>
      <w:r w:rsidR="00B555FA" w:rsidRPr="00DD1478">
        <w:t xml:space="preserve">Councilmember </w:t>
      </w:r>
      <w:r w:rsidRPr="00DD1478">
        <w:t xml:space="preserve">Merkel notifies the City that </w:t>
      </w:r>
      <w:proofErr w:type="spellStart"/>
      <w:r w:rsidR="003A010F" w:rsidRPr="00DD1478">
        <w:t>Nextdoor</w:t>
      </w:r>
      <w:proofErr w:type="spellEnd"/>
      <w:r w:rsidR="003A010F" w:rsidRPr="00DD1478">
        <w:t xml:space="preserve"> </w:t>
      </w:r>
      <w:r w:rsidR="0041470A" w:rsidRPr="00DD1478">
        <w:t>close</w:t>
      </w:r>
      <w:r w:rsidRPr="00DD1478">
        <w:t>d his new c</w:t>
      </w:r>
      <w:r w:rsidR="003A010F" w:rsidRPr="00DD1478">
        <w:t>ity</w:t>
      </w:r>
      <w:r w:rsidR="0041470A" w:rsidRPr="00DD1478">
        <w:t xml:space="preserve"> account</w:t>
      </w:r>
      <w:r w:rsidRPr="00DD1478">
        <w:t xml:space="preserve"> and reinstated his Ponderosa</w:t>
      </w:r>
      <w:r w:rsidR="005F1B88" w:rsidRPr="00DD1478">
        <w:t xml:space="preserve"> personal</w:t>
      </w:r>
      <w:r w:rsidRPr="00DD1478">
        <w:t xml:space="preserve"> account. The </w:t>
      </w:r>
      <w:r w:rsidR="00B555FA" w:rsidRPr="00DD1478">
        <w:t>personal</w:t>
      </w:r>
      <w:r w:rsidRPr="00DD1478">
        <w:t xml:space="preserve"> account includes the disclaimer</w:t>
      </w:r>
      <w:r w:rsidR="00670324" w:rsidRPr="00DD1478">
        <w:t xml:space="preserve"> required for official accounts</w:t>
      </w:r>
      <w:r w:rsidR="00B2599E" w:rsidRPr="00DD1478">
        <w:t>,</w:t>
      </w:r>
      <w:r w:rsidRPr="00DD1478">
        <w:t xml:space="preserve"> but not </w:t>
      </w:r>
      <w:r w:rsidR="00B2599E" w:rsidRPr="00DD1478">
        <w:t>his</w:t>
      </w:r>
      <w:r w:rsidRPr="00DD1478">
        <w:t xml:space="preserve"> Councilmember title </w:t>
      </w:r>
      <w:r w:rsidR="00B2599E" w:rsidRPr="00DD1478">
        <w:t>on the profile page</w:t>
      </w:r>
      <w:r w:rsidR="00670324" w:rsidRPr="00DD1478">
        <w:t xml:space="preserve">. It also </w:t>
      </w:r>
      <w:r w:rsidR="00B2599E" w:rsidRPr="00DD1478">
        <w:t>is not established with his City-issued email address</w:t>
      </w:r>
      <w:r w:rsidR="00670324" w:rsidRPr="00DD1478">
        <w:t xml:space="preserve">. His current </w:t>
      </w:r>
      <w:proofErr w:type="spellStart"/>
      <w:r w:rsidR="00670324" w:rsidRPr="00DD1478">
        <w:t>Nextdoor</w:t>
      </w:r>
      <w:proofErr w:type="spellEnd"/>
      <w:r w:rsidR="00670324" w:rsidRPr="00DD1478">
        <w:t xml:space="preserve"> account therefore remains a personal account  and the Governance Manual prevents him from </w:t>
      </w:r>
      <w:r w:rsidR="00B2599E" w:rsidRPr="00DD1478">
        <w:t>post</w:t>
      </w:r>
      <w:r w:rsidR="00670324" w:rsidRPr="00DD1478">
        <w:t>ing on it</w:t>
      </w:r>
      <w:r w:rsidR="00B2599E" w:rsidRPr="00DD1478">
        <w:t xml:space="preserve"> about City and/or Council business. Councilmember Merkel nonetheless continues to use this </w:t>
      </w:r>
      <w:r w:rsidR="00670324" w:rsidRPr="00DD1478">
        <w:t xml:space="preserve">personal </w:t>
      </w:r>
      <w:r w:rsidR="00B2599E" w:rsidRPr="00DD1478">
        <w:t>account to post about City business</w:t>
      </w:r>
      <w:r w:rsidR="00670324" w:rsidRPr="00DD1478">
        <w:t>, both</w:t>
      </w:r>
      <w:r w:rsidR="00B2599E" w:rsidRPr="00DD1478">
        <w:t xml:space="preserve"> on his personal profile page and other </w:t>
      </w:r>
      <w:proofErr w:type="spellStart"/>
      <w:r w:rsidR="00B2599E" w:rsidRPr="00DD1478">
        <w:t>Nextdoor</w:t>
      </w:r>
      <w:proofErr w:type="spellEnd"/>
      <w:r w:rsidR="00B2599E" w:rsidRPr="00DD1478">
        <w:t xml:space="preserve"> pages in violation of the Governance Manual.</w:t>
      </w:r>
    </w:p>
    <w:p w14:paraId="1281614D" w14:textId="48D1B2B0" w:rsidR="00B555FA" w:rsidRPr="00B555FA" w:rsidRDefault="00020007" w:rsidP="003B369F">
      <w:pPr>
        <w:pStyle w:val="ListParagraph"/>
        <w:numPr>
          <w:ilvl w:val="0"/>
          <w:numId w:val="5"/>
        </w:numPr>
        <w:spacing w:before="240" w:after="120" w:line="240" w:lineRule="auto"/>
        <w:contextualSpacing w:val="0"/>
      </w:pPr>
      <w:r w:rsidRPr="00B555FA">
        <w:rPr>
          <w:b/>
          <w:bCs/>
        </w:rPr>
        <w:t>Jan.</w:t>
      </w:r>
      <w:r>
        <w:t xml:space="preserve"> </w:t>
      </w:r>
      <w:r w:rsidRPr="00B555FA">
        <w:rPr>
          <w:b/>
          <w:bCs/>
        </w:rPr>
        <w:t>28, 2025:</w:t>
      </w:r>
      <w:r>
        <w:t xml:space="preserve"> </w:t>
      </w:r>
      <w:r w:rsidR="008D6B5A">
        <w:t xml:space="preserve">In response to multiple city requests, </w:t>
      </w:r>
      <w:r w:rsidR="00B555FA">
        <w:t xml:space="preserve">Councilmember </w:t>
      </w:r>
      <w:r>
        <w:t xml:space="preserve">Merkel submits </w:t>
      </w:r>
      <w:r w:rsidR="008D6B5A">
        <w:t xml:space="preserve">spreadsheets </w:t>
      </w:r>
      <w:r w:rsidR="00B555FA">
        <w:t xml:space="preserve">from </w:t>
      </w:r>
      <w:proofErr w:type="spellStart"/>
      <w:r w:rsidR="00E72458">
        <w:t>Nextdoo</w:t>
      </w:r>
      <w:r w:rsidR="008D6B5A">
        <w:t>r</w:t>
      </w:r>
      <w:proofErr w:type="spellEnd"/>
      <w:r w:rsidR="00B2599E">
        <w:t xml:space="preserve"> identifying his posts made on his personal page and others’ pages, and provides the information needed to link his personal account to the </w:t>
      </w:r>
      <w:proofErr w:type="spellStart"/>
      <w:r w:rsidR="00B2599E">
        <w:t>Pagefreezer</w:t>
      </w:r>
      <w:proofErr w:type="spellEnd"/>
      <w:r w:rsidR="00B2599E">
        <w:t xml:space="preserve"> software. However, (1) the spreadsheets do not include the context surrounding his posts and therefore do not include all information sought by third parties submitting public records requests, and (2) the </w:t>
      </w:r>
      <w:proofErr w:type="spellStart"/>
      <w:r w:rsidR="00B2599E">
        <w:t>Pagefreezer</w:t>
      </w:r>
      <w:proofErr w:type="spellEnd"/>
      <w:r w:rsidR="00B2599E">
        <w:t xml:space="preserve"> software can only archive posts on Councilmember Merkel’s personal profile page, not posts on other pages. As a result, Councilmember Merkel has still failed to provide complete public records regarding his social media use, which records are subject to pending public records requests.</w:t>
      </w:r>
      <w:r w:rsidR="00F31802">
        <w:t xml:space="preserve"> Councilmember Merkel nonetheless rejects the City’s request that he provide screenshots of his City business-related posts.</w:t>
      </w:r>
    </w:p>
    <w:p w14:paraId="3816D366" w14:textId="77777777" w:rsidR="00A62252" w:rsidRDefault="001B5E17" w:rsidP="00A62252">
      <w:pPr>
        <w:pStyle w:val="ListParagraph"/>
        <w:numPr>
          <w:ilvl w:val="0"/>
          <w:numId w:val="5"/>
        </w:numPr>
        <w:spacing w:before="240" w:after="120" w:line="240" w:lineRule="auto"/>
        <w:contextualSpacing w:val="0"/>
      </w:pPr>
      <w:r w:rsidRPr="008D6B5A">
        <w:rPr>
          <w:b/>
          <w:bCs/>
        </w:rPr>
        <w:t>On multiple occasions throughout 2024 and 2025:</w:t>
      </w:r>
      <w:r>
        <w:t xml:space="preserve"> </w:t>
      </w:r>
      <w:r w:rsidR="00B555FA">
        <w:t>The c</w:t>
      </w:r>
      <w:r w:rsidR="00B1199A">
        <w:t>ity</w:t>
      </w:r>
      <w:r>
        <w:t xml:space="preserve"> manager </w:t>
      </w:r>
      <w:r w:rsidR="00B1199A">
        <w:t xml:space="preserve">requested </w:t>
      </w:r>
      <w:r w:rsidR="00670324">
        <w:t xml:space="preserve">Councilmember Merkel to provide his personal </w:t>
      </w:r>
      <w:proofErr w:type="spellStart"/>
      <w:r w:rsidR="00670324">
        <w:t>Nextdoor</w:t>
      </w:r>
      <w:proofErr w:type="spellEnd"/>
      <w:r w:rsidR="00670324">
        <w:t xml:space="preserve"> posts that regard </w:t>
      </w:r>
      <w:r w:rsidR="00A2384D">
        <w:t>c</w:t>
      </w:r>
      <w:r w:rsidR="00670324">
        <w:t xml:space="preserve">ity business and are responsive to </w:t>
      </w:r>
      <w:r w:rsidR="00B1199A">
        <w:t>public records</w:t>
      </w:r>
      <w:r>
        <w:t xml:space="preserve"> </w:t>
      </w:r>
      <w:r w:rsidR="00670324">
        <w:t xml:space="preserve">requests received by the City </w:t>
      </w:r>
      <w:r w:rsidR="00B555FA">
        <w:t xml:space="preserve">or declarations </w:t>
      </w:r>
      <w:r>
        <w:t xml:space="preserve">to fulfill the </w:t>
      </w:r>
      <w:r w:rsidR="00A2384D">
        <w:t>c</w:t>
      </w:r>
      <w:r>
        <w:t>ity’s legal requirements to respond to Public Record Requests</w:t>
      </w:r>
      <w:r w:rsidR="00670324">
        <w:t xml:space="preserve">. </w:t>
      </w:r>
      <w:r w:rsidR="00B555FA">
        <w:t xml:space="preserve">Councilmember </w:t>
      </w:r>
      <w:r>
        <w:t>Merkel has not complied</w:t>
      </w:r>
      <w:r w:rsidR="008D6B5A">
        <w:t>.</w:t>
      </w:r>
    </w:p>
    <w:p w14:paraId="28FE80D7" w14:textId="31161B01" w:rsidR="00A62252" w:rsidRPr="00A62252" w:rsidRDefault="00A62252" w:rsidP="00A62252">
      <w:pPr>
        <w:pStyle w:val="ListParagraph"/>
        <w:numPr>
          <w:ilvl w:val="0"/>
          <w:numId w:val="5"/>
        </w:numPr>
        <w:spacing w:before="240" w:after="120" w:line="240" w:lineRule="auto"/>
        <w:contextualSpacing w:val="0"/>
      </w:pPr>
      <w:r w:rsidRPr="00A62252">
        <w:rPr>
          <w:b/>
          <w:bCs/>
        </w:rPr>
        <w:t>Feb. 4, 2025:</w:t>
      </w:r>
      <w:r>
        <w:t xml:space="preserve"> </w:t>
      </w:r>
      <w:r w:rsidRPr="00A62252">
        <w:t xml:space="preserve">City </w:t>
      </w:r>
      <w:r w:rsidRPr="00A62252">
        <w:rPr>
          <w:rFonts w:cs="Arial"/>
          <w:color w:val="000000"/>
        </w:rPr>
        <w:t xml:space="preserve">Councilmembers voted unanimously </w:t>
      </w:r>
      <w:r w:rsidRPr="00A62252">
        <w:rPr>
          <w:rFonts w:cs="Arial"/>
          <w:color w:val="000000"/>
        </w:rPr>
        <w:t xml:space="preserve">6 to 0 </w:t>
      </w:r>
      <w:r w:rsidRPr="00A62252">
        <w:rPr>
          <w:rFonts w:cs="Arial"/>
          <w:color w:val="000000"/>
        </w:rPr>
        <w:t>to direct the city manager to initiate legal action to be filed against Councilmember Albert Merkel. The goal is to compel Merkel to comply with the Washington Public Records Act and the Council’s Governance Manual in his use of social media, cell phones, emails and other records that constitute public records to ensure the city’s compliance with the state law and to fulfill Public Records Requests received by third parties.</w:t>
      </w:r>
    </w:p>
    <w:p w14:paraId="0A1655FA" w14:textId="46A1885B" w:rsidR="001B5E17" w:rsidRPr="00A62252" w:rsidRDefault="001B5E17" w:rsidP="00A62252">
      <w:pPr>
        <w:pStyle w:val="ListParagraph"/>
        <w:spacing w:after="120" w:line="240" w:lineRule="auto"/>
      </w:pPr>
    </w:p>
    <w:sectPr w:rsidR="001B5E17" w:rsidRPr="00A62252" w:rsidSect="001B5E1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FD9"/>
    <w:multiLevelType w:val="hybridMultilevel"/>
    <w:tmpl w:val="4ED844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6A4DBB"/>
    <w:multiLevelType w:val="hybridMultilevel"/>
    <w:tmpl w:val="0CB0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24068"/>
    <w:multiLevelType w:val="hybridMultilevel"/>
    <w:tmpl w:val="47980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3E7D11"/>
    <w:multiLevelType w:val="hybridMultilevel"/>
    <w:tmpl w:val="019E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B0807"/>
    <w:multiLevelType w:val="hybridMultilevel"/>
    <w:tmpl w:val="5DCA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97704">
    <w:abstractNumId w:val="2"/>
  </w:num>
  <w:num w:numId="2" w16cid:durableId="91249470">
    <w:abstractNumId w:val="2"/>
  </w:num>
  <w:num w:numId="3" w16cid:durableId="331489235">
    <w:abstractNumId w:val="0"/>
  </w:num>
  <w:num w:numId="4" w16cid:durableId="672076289">
    <w:abstractNumId w:val="4"/>
  </w:num>
  <w:num w:numId="5" w16cid:durableId="1947813115">
    <w:abstractNumId w:val="1"/>
  </w:num>
  <w:num w:numId="6" w16cid:durableId="196989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0A"/>
    <w:rsid w:val="00020007"/>
    <w:rsid w:val="000833F8"/>
    <w:rsid w:val="001304AF"/>
    <w:rsid w:val="00160BD4"/>
    <w:rsid w:val="001B5E17"/>
    <w:rsid w:val="001D68F8"/>
    <w:rsid w:val="00207422"/>
    <w:rsid w:val="002427DA"/>
    <w:rsid w:val="00242FC3"/>
    <w:rsid w:val="00247A47"/>
    <w:rsid w:val="00292771"/>
    <w:rsid w:val="002A6273"/>
    <w:rsid w:val="003A010F"/>
    <w:rsid w:val="0040783F"/>
    <w:rsid w:val="0041470A"/>
    <w:rsid w:val="004419C8"/>
    <w:rsid w:val="004E654C"/>
    <w:rsid w:val="005B607E"/>
    <w:rsid w:val="005F1B88"/>
    <w:rsid w:val="00653A6B"/>
    <w:rsid w:val="006669B0"/>
    <w:rsid w:val="00670324"/>
    <w:rsid w:val="006D5489"/>
    <w:rsid w:val="00714EE7"/>
    <w:rsid w:val="008311F4"/>
    <w:rsid w:val="008D63B2"/>
    <w:rsid w:val="008D6B5A"/>
    <w:rsid w:val="00A2384D"/>
    <w:rsid w:val="00A3181C"/>
    <w:rsid w:val="00A62252"/>
    <w:rsid w:val="00A82E78"/>
    <w:rsid w:val="00A86311"/>
    <w:rsid w:val="00AA6CD5"/>
    <w:rsid w:val="00AC3CC4"/>
    <w:rsid w:val="00AE5A1D"/>
    <w:rsid w:val="00B01C7F"/>
    <w:rsid w:val="00B1199A"/>
    <w:rsid w:val="00B2599E"/>
    <w:rsid w:val="00B555FA"/>
    <w:rsid w:val="00BF5EAE"/>
    <w:rsid w:val="00C77DA4"/>
    <w:rsid w:val="00C84DBA"/>
    <w:rsid w:val="00CC569B"/>
    <w:rsid w:val="00D54078"/>
    <w:rsid w:val="00DD1478"/>
    <w:rsid w:val="00E00D2A"/>
    <w:rsid w:val="00E57AFB"/>
    <w:rsid w:val="00E72458"/>
    <w:rsid w:val="00F31802"/>
    <w:rsid w:val="00FD3195"/>
    <w:rsid w:val="00FE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1BB15"/>
  <w15:chartTrackingRefBased/>
  <w15:docId w15:val="{248EAFC0-4EE7-43E5-A9BF-500E4459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70A"/>
    <w:rPr>
      <w:rFonts w:eastAsiaTheme="majorEastAsia" w:cstheme="majorBidi"/>
      <w:color w:val="272727" w:themeColor="text1" w:themeTint="D8"/>
    </w:rPr>
  </w:style>
  <w:style w:type="paragraph" w:styleId="Title">
    <w:name w:val="Title"/>
    <w:basedOn w:val="Normal"/>
    <w:next w:val="Normal"/>
    <w:link w:val="TitleChar"/>
    <w:uiPriority w:val="10"/>
    <w:qFormat/>
    <w:rsid w:val="00414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70A"/>
    <w:pPr>
      <w:spacing w:before="160"/>
      <w:jc w:val="center"/>
    </w:pPr>
    <w:rPr>
      <w:i/>
      <w:iCs/>
      <w:color w:val="404040" w:themeColor="text1" w:themeTint="BF"/>
    </w:rPr>
  </w:style>
  <w:style w:type="character" w:customStyle="1" w:styleId="QuoteChar">
    <w:name w:val="Quote Char"/>
    <w:basedOn w:val="DefaultParagraphFont"/>
    <w:link w:val="Quote"/>
    <w:uiPriority w:val="29"/>
    <w:rsid w:val="0041470A"/>
    <w:rPr>
      <w:i/>
      <w:iCs/>
      <w:color w:val="404040" w:themeColor="text1" w:themeTint="BF"/>
    </w:rPr>
  </w:style>
  <w:style w:type="paragraph" w:styleId="ListParagraph">
    <w:name w:val="List Paragraph"/>
    <w:basedOn w:val="Normal"/>
    <w:uiPriority w:val="34"/>
    <w:qFormat/>
    <w:rsid w:val="0041470A"/>
    <w:pPr>
      <w:ind w:left="720"/>
      <w:contextualSpacing/>
    </w:pPr>
  </w:style>
  <w:style w:type="character" w:styleId="IntenseEmphasis">
    <w:name w:val="Intense Emphasis"/>
    <w:basedOn w:val="DefaultParagraphFont"/>
    <w:uiPriority w:val="21"/>
    <w:qFormat/>
    <w:rsid w:val="0041470A"/>
    <w:rPr>
      <w:i/>
      <w:iCs/>
      <w:color w:val="0F4761" w:themeColor="accent1" w:themeShade="BF"/>
    </w:rPr>
  </w:style>
  <w:style w:type="paragraph" w:styleId="IntenseQuote">
    <w:name w:val="Intense Quote"/>
    <w:basedOn w:val="Normal"/>
    <w:next w:val="Normal"/>
    <w:link w:val="IntenseQuoteChar"/>
    <w:uiPriority w:val="30"/>
    <w:qFormat/>
    <w:rsid w:val="00414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70A"/>
    <w:rPr>
      <w:i/>
      <w:iCs/>
      <w:color w:val="0F4761" w:themeColor="accent1" w:themeShade="BF"/>
    </w:rPr>
  </w:style>
  <w:style w:type="character" w:styleId="IntenseReference">
    <w:name w:val="Intense Reference"/>
    <w:basedOn w:val="DefaultParagraphFont"/>
    <w:uiPriority w:val="32"/>
    <w:qFormat/>
    <w:rsid w:val="0041470A"/>
    <w:rPr>
      <w:b/>
      <w:bCs/>
      <w:smallCaps/>
      <w:color w:val="0F4761" w:themeColor="accent1" w:themeShade="BF"/>
      <w:spacing w:val="5"/>
    </w:rPr>
  </w:style>
  <w:style w:type="character" w:styleId="Hyperlink">
    <w:name w:val="Hyperlink"/>
    <w:basedOn w:val="DefaultParagraphFont"/>
    <w:uiPriority w:val="99"/>
    <w:unhideWhenUsed/>
    <w:rsid w:val="00A82E78"/>
    <w:rPr>
      <w:color w:val="467886" w:themeColor="hyperlink"/>
      <w:u w:val="single"/>
    </w:rPr>
  </w:style>
  <w:style w:type="character" w:styleId="UnresolvedMention">
    <w:name w:val="Unresolved Mention"/>
    <w:basedOn w:val="DefaultParagraphFont"/>
    <w:uiPriority w:val="99"/>
    <w:semiHidden/>
    <w:unhideWhenUsed/>
    <w:rsid w:val="00A82E78"/>
    <w:rPr>
      <w:color w:val="605E5C"/>
      <w:shd w:val="clear" w:color="auto" w:fill="E1DFDD"/>
    </w:rPr>
  </w:style>
  <w:style w:type="character" w:styleId="CommentReference">
    <w:name w:val="annotation reference"/>
    <w:basedOn w:val="DefaultParagraphFont"/>
    <w:uiPriority w:val="99"/>
    <w:semiHidden/>
    <w:unhideWhenUsed/>
    <w:rsid w:val="004419C8"/>
    <w:rPr>
      <w:sz w:val="16"/>
      <w:szCs w:val="16"/>
    </w:rPr>
  </w:style>
  <w:style w:type="paragraph" w:styleId="CommentText">
    <w:name w:val="annotation text"/>
    <w:basedOn w:val="Normal"/>
    <w:link w:val="CommentTextChar"/>
    <w:uiPriority w:val="99"/>
    <w:unhideWhenUsed/>
    <w:rsid w:val="004419C8"/>
    <w:pPr>
      <w:spacing w:line="240" w:lineRule="auto"/>
    </w:pPr>
    <w:rPr>
      <w:sz w:val="20"/>
      <w:szCs w:val="20"/>
    </w:rPr>
  </w:style>
  <w:style w:type="character" w:customStyle="1" w:styleId="CommentTextChar">
    <w:name w:val="Comment Text Char"/>
    <w:basedOn w:val="DefaultParagraphFont"/>
    <w:link w:val="CommentText"/>
    <w:uiPriority w:val="99"/>
    <w:rsid w:val="004419C8"/>
    <w:rPr>
      <w:sz w:val="20"/>
      <w:szCs w:val="20"/>
    </w:rPr>
  </w:style>
  <w:style w:type="paragraph" w:styleId="CommentSubject">
    <w:name w:val="annotation subject"/>
    <w:basedOn w:val="CommentText"/>
    <w:next w:val="CommentText"/>
    <w:link w:val="CommentSubjectChar"/>
    <w:uiPriority w:val="99"/>
    <w:semiHidden/>
    <w:unhideWhenUsed/>
    <w:rsid w:val="004419C8"/>
    <w:rPr>
      <w:b/>
      <w:bCs/>
    </w:rPr>
  </w:style>
  <w:style w:type="character" w:customStyle="1" w:styleId="CommentSubjectChar">
    <w:name w:val="Comment Subject Char"/>
    <w:basedOn w:val="CommentTextChar"/>
    <w:link w:val="CommentSubject"/>
    <w:uiPriority w:val="99"/>
    <w:semiHidden/>
    <w:rsid w:val="004419C8"/>
    <w:rPr>
      <w:b/>
      <w:bCs/>
      <w:sz w:val="20"/>
      <w:szCs w:val="20"/>
    </w:rPr>
  </w:style>
  <w:style w:type="paragraph" w:styleId="Revision">
    <w:name w:val="Revision"/>
    <w:hidden/>
    <w:uiPriority w:val="99"/>
    <w:semiHidden/>
    <w:rsid w:val="004419C8"/>
    <w:pPr>
      <w:spacing w:after="0" w:line="240" w:lineRule="auto"/>
    </w:pPr>
  </w:style>
  <w:style w:type="paragraph" w:styleId="NormalWeb">
    <w:name w:val="Normal (Web)"/>
    <w:basedOn w:val="Normal"/>
    <w:uiPriority w:val="99"/>
    <w:rsid w:val="00A62252"/>
    <w:pPr>
      <w:tabs>
        <w:tab w:val="left" w:pos="1440"/>
        <w:tab w:val="right" w:pos="8460"/>
      </w:tabs>
      <w:spacing w:before="100" w:beforeAutospacing="1" w:after="100" w:afterAutospacing="1" w:line="240" w:lineRule="auto"/>
    </w:pPr>
    <w:rPr>
      <w:rFonts w:eastAsia="Calibri" w:cstheme="minorHAns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473">
      <w:bodyDiv w:val="1"/>
      <w:marLeft w:val="0"/>
      <w:marRight w:val="0"/>
      <w:marTop w:val="0"/>
      <w:marBottom w:val="0"/>
      <w:divBdr>
        <w:top w:val="none" w:sz="0" w:space="0" w:color="auto"/>
        <w:left w:val="none" w:sz="0" w:space="0" w:color="auto"/>
        <w:bottom w:val="none" w:sz="0" w:space="0" w:color="auto"/>
        <w:right w:val="none" w:sz="0" w:space="0" w:color="auto"/>
      </w:divBdr>
    </w:div>
    <w:div w:id="1248727067">
      <w:bodyDiv w:val="1"/>
      <w:marLeft w:val="0"/>
      <w:marRight w:val="0"/>
      <w:marTop w:val="0"/>
      <w:marBottom w:val="0"/>
      <w:divBdr>
        <w:top w:val="none" w:sz="0" w:space="0" w:color="auto"/>
        <w:left w:val="none" w:sz="0" w:space="0" w:color="auto"/>
        <w:bottom w:val="none" w:sz="0" w:space="0" w:color="auto"/>
        <w:right w:val="none" w:sz="0" w:space="0" w:color="auto"/>
      </w:divBdr>
    </w:div>
    <w:div w:id="1855024770">
      <w:bodyDiv w:val="1"/>
      <w:marLeft w:val="0"/>
      <w:marRight w:val="0"/>
      <w:marTop w:val="0"/>
      <w:marBottom w:val="0"/>
      <w:divBdr>
        <w:top w:val="none" w:sz="0" w:space="0" w:color="auto"/>
        <w:left w:val="none" w:sz="0" w:space="0" w:color="auto"/>
        <w:bottom w:val="none" w:sz="0" w:space="0" w:color="auto"/>
        <w:right w:val="none" w:sz="0" w:space="0" w:color="auto"/>
      </w:divBdr>
    </w:div>
    <w:div w:id="20165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okanevalleywa.gov/DocumentCenter/View/3142/APP-2024-0001-Hearing-Examiner-Decision?utm_medium=email&amp;utm_source=govdeliv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kanevalleywa.gov/DocumentCenter/View/3139/2024-09-03-Spokane-Valley---Final-Report?utm_medium=email&amp;utm_source=govdeliver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716</Words>
  <Characters>4436</Characters>
  <Application>Microsoft Office Word</Application>
  <DocSecurity>0</DocSecurity>
  <Lines>138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Smith</dc:creator>
  <cp:keywords/>
  <dc:description/>
  <cp:lastModifiedBy>Jill Smith</cp:lastModifiedBy>
  <cp:revision>5</cp:revision>
  <cp:lastPrinted>2025-02-05T01:08:00Z</cp:lastPrinted>
  <dcterms:created xsi:type="dcterms:W3CDTF">2025-02-05T03:03:00Z</dcterms:created>
  <dcterms:modified xsi:type="dcterms:W3CDTF">2025-02-05T04:08:00Z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ee397257-eb20-4d94-97e6-657574464026</vt:lpwstr>
  </property>
</Properties>
</file>